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C8" w:rsidRDefault="008B61C8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5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8B61C8" w:rsidRDefault="008B61C8">
      <w:pPr>
        <w:spacing w:after="1" w:line="220" w:lineRule="atLeast"/>
        <w:jc w:val="both"/>
        <w:outlineLvl w:val="0"/>
      </w:pPr>
    </w:p>
    <w:p w:rsidR="008B61C8" w:rsidRDefault="008B61C8">
      <w:pPr>
        <w:spacing w:after="1" w:line="220" w:lineRule="atLeast"/>
        <w:outlineLvl w:val="0"/>
      </w:pPr>
      <w:r>
        <w:rPr>
          <w:rFonts w:ascii="Calibri" w:hAnsi="Calibri" w:cs="Calibri"/>
        </w:rPr>
        <w:t>Зарегистрировано в Минюсте России 21 марта 2016 г. N 41480</w:t>
      </w:r>
    </w:p>
    <w:p w:rsidR="008B61C8" w:rsidRDefault="008B61C8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МИНИСТЕРСТВО ЗДРАВООХРАНЕНИЯ РОССИЙСКОЙ ФЕДЕРАЦИИ</w:t>
      </w:r>
    </w:p>
    <w:p w:rsidR="008B61C8" w:rsidRDefault="008B61C8">
      <w:pPr>
        <w:spacing w:after="1" w:line="220" w:lineRule="atLeast"/>
        <w:jc w:val="center"/>
      </w:pP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ПРИКАЗ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29 января 2016 г. N 39н</w:t>
      </w:r>
    </w:p>
    <w:p w:rsidR="008B61C8" w:rsidRDefault="008B61C8">
      <w:pPr>
        <w:spacing w:after="1" w:line="220" w:lineRule="atLeast"/>
        <w:jc w:val="center"/>
      </w:pP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 УТВЕРЖДЕНИИ ПОРЯДКА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ПРОХОЖДЕНИЯ РАБОТНИКАМИ ПОДРАЗДЕЛЕНИЙ </w:t>
      </w:r>
      <w:proofErr w:type="gramStart"/>
      <w:r>
        <w:rPr>
          <w:rFonts w:ascii="Calibri" w:hAnsi="Calibri" w:cs="Calibri"/>
          <w:b/>
        </w:rPr>
        <w:t>ТРАНСПОРТНОЙ</w:t>
      </w:r>
      <w:proofErr w:type="gramEnd"/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БЕЗОПАСНОСТИ ЕЖЕГОДНОГО МЕДИЦИНСКОГО ОСМОТРА,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ПРЕДУСМОТРЕННОГО СТАТЬЕЙ 12.3 ФЕДЕРАЛЬНОГО ЗАКОНА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9 ФЕВРАЛЯ 2007 Г. N 16-ФЗ "О ТРАНСПОРТНОЙ БЕЗОПАСНОСТИ",</w:t>
      </w:r>
    </w:p>
    <w:p w:rsidR="008B61C8" w:rsidRDefault="008B61C8">
      <w:pPr>
        <w:spacing w:after="1" w:line="220" w:lineRule="atLeast"/>
        <w:jc w:val="center"/>
      </w:pPr>
      <w:proofErr w:type="gramStart"/>
      <w:r>
        <w:rPr>
          <w:rFonts w:ascii="Calibri" w:hAnsi="Calibri" w:cs="Calibri"/>
          <w:b/>
        </w:rPr>
        <w:t>ВКЛЮЧАЮЩЕГО В СЕБЯ ХИМИКО-ТОКСИКОЛОГИЧЕСКИЕ ИССЛЕДОВАНИЯ</w:t>
      </w:r>
      <w:proofErr w:type="gramEnd"/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НАЛИЧИЯ В ОРГАНИЗМЕ ЧЕЛОВЕКА НАРКОТИЧЕСКИХ СРЕДСТВ,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ПСИХОТРОПНЫХ ВЕЩЕСТВ И ИХ МЕТАБОЛИТОВ, И ФОРМЫ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ЗАКЛЮЧЕНИЯ, ВЫДАВАЕМОГО ПО ЕГО РЕЗУЛЬТАТАМ</w:t>
      </w:r>
    </w:p>
    <w:p w:rsidR="008B61C8" w:rsidRDefault="008B61C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61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61C8" w:rsidRDefault="008B61C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8B61C8" w:rsidRDefault="008B61C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Минздрава России от 22.06.2018 N 374н)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</w:tr>
    </w:tbl>
    <w:p w:rsidR="008B61C8" w:rsidRDefault="008B61C8">
      <w:pPr>
        <w:spacing w:after="1" w:line="220" w:lineRule="atLeast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61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61C8" w:rsidRDefault="008B61C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>КонсультантПлюс: примечание.</w:t>
            </w:r>
          </w:p>
          <w:p w:rsidR="008B61C8" w:rsidRDefault="008B61C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 xml:space="preserve">ФЗ от 02.08.2019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270-ФЗ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в ст. 12.3 внесены изменения. Нормы, предусматривающие порядок прохождения медосмотра, содержатся 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ч. 4 ст. 12.3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новой редакции.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</w:tr>
    </w:tbl>
    <w:p w:rsidR="008B61C8" w:rsidRDefault="008B61C8">
      <w:pPr>
        <w:spacing w:before="28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9" w:history="1">
        <w:r>
          <w:rPr>
            <w:rFonts w:ascii="Calibri" w:hAnsi="Calibri" w:cs="Calibri"/>
            <w:color w:val="0000FF"/>
          </w:rPr>
          <w:t>частью 2 статьи 12.3</w:t>
        </w:r>
      </w:hyperlink>
      <w:r>
        <w:rPr>
          <w:rFonts w:ascii="Calibri" w:hAnsi="Calibri" w:cs="Calibri"/>
        </w:rPr>
        <w:t xml:space="preserve"> Федерального закона от 9 февраля 2007 г. N 16-ФЗ "О транспортной безопасности" (Собрание законодательства Российской Федерации, 2007, N 7, ст. 837; 2008, N 30, ст. 3616; 2009, N 29, ст. 3634; 2010, N 27, ст. 3415; 2011, N 7, ст. 901; N 30, ст. 4569, 4590;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2013, N 30, ст. 4041, ст. 4058; 2014, N 6, ст. 566; 2015, N 27, ст. 3959; N 29, ст. 4356) приказываю:</w:t>
      </w:r>
      <w:proofErr w:type="gramEnd"/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Утвердить:</w:t>
      </w:r>
    </w:p>
    <w:p w:rsidR="008B61C8" w:rsidRDefault="008B61C8">
      <w:pPr>
        <w:spacing w:before="220" w:after="1" w:line="220" w:lineRule="atLeast"/>
        <w:ind w:firstLine="540"/>
        <w:jc w:val="both"/>
      </w:pPr>
      <w:hyperlink w:anchor="P4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прохождения работниками подразделений транспортной безопасности ежегодного медицинского осмотра, предусмотренного статьей 12.3 Федерального закона от 9 февраля 2007 г. N 16-ФЗ "О транспортной безопасности", включающего в себя химико-токсикологические исследования наличия в организме человека наркотических средств, психотропных веществ и их метаболитов, согласно приложению N 1;</w:t>
      </w:r>
    </w:p>
    <w:p w:rsidR="008B61C8" w:rsidRDefault="008B61C8">
      <w:pPr>
        <w:spacing w:before="220" w:after="1" w:line="220" w:lineRule="atLeast"/>
        <w:ind w:firstLine="540"/>
        <w:jc w:val="both"/>
      </w:pPr>
      <w:hyperlink w:anchor="P162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заключения, выдаваемого по результатам прохождения работниками транспортной безопасности ежегодного медицинского осмотра, предусмотренного статьей 12.3 Федерального закона от 9 февраля 2007 г. N 16-ФЗ "О транспортной безопасности", включающего в себя химико-токсикологические исследования наличия в организме человека наркотических средств, психотропных веществ и их метаболитов, согласно приложению N 2.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Министр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В.И.СКВОРЦОВА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1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к приказу Министерства здравоохранения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от 29 января 2016 г. N 39н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center"/>
      </w:pPr>
      <w:bookmarkStart w:id="0" w:name="P40"/>
      <w:bookmarkEnd w:id="0"/>
      <w:r>
        <w:rPr>
          <w:rFonts w:ascii="Calibri" w:hAnsi="Calibri" w:cs="Calibri"/>
          <w:b/>
        </w:rPr>
        <w:t>ПОРЯДОК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ПРОХОЖДЕНИЯ РАБОТНИКАМИ ПОДРАЗДЕЛЕНИЙ </w:t>
      </w:r>
      <w:proofErr w:type="gramStart"/>
      <w:r>
        <w:rPr>
          <w:rFonts w:ascii="Calibri" w:hAnsi="Calibri" w:cs="Calibri"/>
          <w:b/>
        </w:rPr>
        <w:t>ТРАНСПОРТНОЙ</w:t>
      </w:r>
      <w:proofErr w:type="gramEnd"/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БЕЗОПАСНОСТИ ЕЖЕГОДНОГО МЕДИЦИНСКОГО ОСМОТРА,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ПРЕДУСМОТРЕННОГО СТАТЬЕЙ 12.3 ФЕДЕРАЛЬНОГО ЗАКОНА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9 ФЕВРАЛЯ 2007 Г. N 16-ФЗ "О ТРАНСПОРТНОЙ БЕЗОПАСНОСТИ",</w:t>
      </w:r>
    </w:p>
    <w:p w:rsidR="008B61C8" w:rsidRDefault="008B61C8">
      <w:pPr>
        <w:spacing w:after="1" w:line="220" w:lineRule="atLeast"/>
        <w:jc w:val="center"/>
      </w:pPr>
      <w:proofErr w:type="gramStart"/>
      <w:r>
        <w:rPr>
          <w:rFonts w:ascii="Calibri" w:hAnsi="Calibri" w:cs="Calibri"/>
          <w:b/>
        </w:rPr>
        <w:t>ВКЛЮЧАЮЩЕГО В СЕБЯ ХИМИКО-ТОКСИКОЛОГИЧЕСКИЕ ИССЛЕДОВАНИЯ</w:t>
      </w:r>
      <w:proofErr w:type="gramEnd"/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НАЛИЧИЯ В ОРГАНИЗМЕ ЧЕЛОВЕКА НАРКОТИЧЕСКИХ СРЕДСТВ,</w:t>
      </w:r>
    </w:p>
    <w:p w:rsidR="008B61C8" w:rsidRDefault="008B61C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ПСИХОТРОПНЫХ ВЕЩЕСТВ И ИХ МЕТАБОЛИТОВ</w:t>
      </w:r>
    </w:p>
    <w:p w:rsidR="008B61C8" w:rsidRDefault="008B61C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61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61C8" w:rsidRDefault="008B61C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8B61C8" w:rsidRDefault="008B61C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Минздрава России от 22.06.2018 N 374н)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61C8" w:rsidRDefault="008B61C8"/>
        </w:tc>
      </w:tr>
    </w:tbl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Настоящий Порядок устанавливает правила прохождения работниками подразделений транспортной безопасности &lt;1&gt; (далее - работники) ежегодного медицинского осмотра, предусмотренного </w:t>
      </w:r>
      <w:hyperlink r:id="rId11" w:history="1">
        <w:r>
          <w:rPr>
            <w:rFonts w:ascii="Calibri" w:hAnsi="Calibri" w:cs="Calibri"/>
            <w:color w:val="0000FF"/>
          </w:rPr>
          <w:t>статьей 12.3</w:t>
        </w:r>
      </w:hyperlink>
      <w:r>
        <w:rPr>
          <w:rFonts w:ascii="Calibri" w:hAnsi="Calibri" w:cs="Calibri"/>
        </w:rPr>
        <w:t xml:space="preserve"> Федерального закона от 9 февраля 2007 г. N 16-ФЗ "О транспортной безопасности", включающего в себя химико-токсикологические исследования наличия в организме человека наркотических средств, психотропных веществ и их метаболитов (далее - медицинский осмотр).</w:t>
      </w:r>
    </w:p>
    <w:p w:rsidR="008B61C8" w:rsidRDefault="008B61C8">
      <w:pPr>
        <w:spacing w:after="1" w:line="220" w:lineRule="atLeast"/>
        <w:jc w:val="both"/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Минздрава России от 22.06.2018 N 374н)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</w:t>
      </w:r>
      <w:hyperlink r:id="rId13" w:history="1">
        <w:r>
          <w:rPr>
            <w:rFonts w:ascii="Calibri" w:hAnsi="Calibri" w:cs="Calibri"/>
            <w:color w:val="0000FF"/>
          </w:rPr>
          <w:t>Пункт 7.1 статьи 1</w:t>
        </w:r>
      </w:hyperlink>
      <w:r>
        <w:rPr>
          <w:rFonts w:ascii="Calibri" w:hAnsi="Calibri" w:cs="Calibri"/>
        </w:rPr>
        <w:t xml:space="preserve"> Федерального закона от 9 февраля 2007 г. N 16-ФЗ "О транспортной безопасности" (Собрание законодательства Российской Федерации, 2007, N 7, ст. 837; 2013, N 30, ст. 4058; 2014, N 6, ст. 566; 2018, N 1, ст. 26).</w:t>
      </w:r>
    </w:p>
    <w:p w:rsidR="008B61C8" w:rsidRDefault="008B61C8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(сноска введена </w:t>
      </w:r>
      <w:hyperlink r:id="rId14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Минздрава России от 22.06.2018 N 374н)</w:t>
      </w:r>
    </w:p>
    <w:p w:rsidR="008B61C8" w:rsidRDefault="008B61C8">
      <w:pPr>
        <w:spacing w:after="1" w:line="220" w:lineRule="atLeast"/>
        <w:ind w:firstLine="540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Медицинский осмотр проводится в целях раннего выявления у работников немедицинского потребления наркотических средств, психотропных веществ и их метаболитов.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Медицинский осмотр проводится один раз в год.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Организация проведения медицинского осмотра осуществляется работодателем.</w:t>
      </w:r>
    </w:p>
    <w:p w:rsidR="008B61C8" w:rsidRDefault="008B61C8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(п. 4 в ред. </w:t>
      </w:r>
      <w:hyperlink r:id="rId1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Минздрава России от 22.06.2018 N 374н)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Сноска исключена. - </w:t>
      </w:r>
      <w:hyperlink r:id="rId16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Минздрава России от 22.06.2018 N 374н.</w:t>
      </w:r>
    </w:p>
    <w:p w:rsidR="008B61C8" w:rsidRDefault="008B61C8">
      <w:pPr>
        <w:spacing w:after="1" w:line="220" w:lineRule="atLeast"/>
        <w:ind w:firstLine="540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5. Проведение медицинского осмотра осуществляется за счет средств работодателя &lt;1&gt;.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С</w:t>
      </w:r>
      <w:proofErr w:type="gramEnd"/>
      <w:r>
        <w:rPr>
          <w:rFonts w:ascii="Calibri" w:hAnsi="Calibri" w:cs="Calibri"/>
        </w:rPr>
        <w:t xml:space="preserve"> учетом положений </w:t>
      </w:r>
      <w:hyperlink r:id="rId17" w:history="1">
        <w:r>
          <w:rPr>
            <w:rFonts w:ascii="Calibri" w:hAnsi="Calibri" w:cs="Calibri"/>
            <w:color w:val="0000FF"/>
          </w:rPr>
          <w:t>статьи 213</w:t>
        </w:r>
      </w:hyperlink>
      <w:r>
        <w:rPr>
          <w:rFonts w:ascii="Calibri" w:hAnsi="Calibri" w:cs="Calibri"/>
        </w:rPr>
        <w:t xml:space="preserve"> Трудового кодекса Российской Федерации (Собрание законодательства Российской Федерации, 2002, N 1, ст. 3; 2004, N 35, ст. 3607; 2006, N 27, ст. 2878; 2008, N 30, ст. 3616; 2011, N 49, ст. 7031; 2013, N 48, ст. 6165; N 52, ст. 6986).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6. Медицинские осмотры проводятся в медицинских организациях и иных организациях независимо от их организационно-правовой формы, имеющих лицензию на осуществление медицинской деятельности, предусматривающей выполнение работ (услуг) по "психиатрии-наркологии" и "лабораторной диагностике" или "клинической лабораторной диагностике" (далее - медицинская организация).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Медицинский осмотр проводится врачом-психиатром-наркологом на основании поименных списков работников, подлежащих медицинскому осмотру (далее - поименные списки).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Поименные списки составляются и утверждаются работодателем и не позднее, чем за один месяц до начала календарного года направляются в медицинскую организацию, с которой работодателем заключен договор на проведение медицинских осмотров.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 В поименных списках указываются: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наличии), профессия (должность) работника;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работы;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структурного подразделения работодателя (при наличии).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10. Медицинская организация после получения от работодателя поименного списка работников составляет календарный план проведения медицинских осмотров с указанием дат и мест их проведения (далее - календарный план).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11. Календарный план согласовывается медицинской организацией с работодателем, утверждается руководителем (уполномоченным должностным лицом) медицинской организации и доводится до сведения медицинских работников, участвующих в проведении данных медицинских осмотров.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12. В случае невозможности прохождения работником медицинского осмотра в сроки, установленные календарным планом, иные сроки его прохождения согласовываются работодателем и руководителем (уполномоченным должностным лицом) медицинской организации.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13. Перед проведением медицинского осмотра работодатель вручает работнику направление, оформленное в соответствии с </w:t>
      </w:r>
      <w:hyperlink w:anchor="P79" w:history="1">
        <w:r>
          <w:rPr>
            <w:rFonts w:ascii="Calibri" w:hAnsi="Calibri" w:cs="Calibri"/>
            <w:color w:val="0000FF"/>
          </w:rPr>
          <w:t>пунктами 14</w:t>
        </w:r>
      </w:hyperlink>
      <w:r>
        <w:rPr>
          <w:rFonts w:ascii="Calibri" w:hAnsi="Calibri" w:cs="Calibri"/>
        </w:rPr>
        <w:t xml:space="preserve"> и </w:t>
      </w:r>
      <w:hyperlink w:anchor="P83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8B61C8" w:rsidRDefault="008B61C8">
      <w:pPr>
        <w:spacing w:before="220" w:after="1" w:line="220" w:lineRule="atLeast"/>
        <w:ind w:firstLine="540"/>
        <w:jc w:val="both"/>
      </w:pPr>
      <w:bookmarkStart w:id="1" w:name="P79"/>
      <w:bookmarkEnd w:id="1"/>
      <w:r>
        <w:rPr>
          <w:rFonts w:ascii="Calibri" w:hAnsi="Calibri" w:cs="Calibri"/>
        </w:rPr>
        <w:t>14. Направление составляется на основании утвержденного работодателем поименного списка и содержит: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работодателя;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медицинской организации, адрес ее места нахождения и код по основному государственному регистрационному номеру (далее - ОГРН);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наличии), дата рождения, профессия (должность) работника.</w:t>
      </w:r>
    </w:p>
    <w:p w:rsidR="008B61C8" w:rsidRDefault="008B61C8">
      <w:pPr>
        <w:spacing w:before="220" w:after="1" w:line="220" w:lineRule="atLeast"/>
        <w:ind w:firstLine="540"/>
        <w:jc w:val="both"/>
      </w:pPr>
      <w:bookmarkStart w:id="2" w:name="P83"/>
      <w:bookmarkEnd w:id="2"/>
      <w:r>
        <w:rPr>
          <w:rFonts w:ascii="Calibri" w:hAnsi="Calibri" w:cs="Calibri"/>
        </w:rPr>
        <w:t>15. Направление подписывается работодателем с указанием его должности, фамилии, инициалов.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Направление выдается работнику под роспись.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Работодатель обязан организовать учет выданных направлений.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16. Для прохождения медицинского осмотра работник представляет в медицинскую организацию направление и документ, удостоверяющий личность.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17. На работника, проходящего медицинский осмотр, в медицинской организации оформляется медицинская карта пациента, получающего медицинскую помощь в амбулаторных условиях (далее - медицинская карта) &lt;1&gt;.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</w:t>
      </w:r>
      <w:hyperlink r:id="rId18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здравоохранения Российской Федерации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 36160).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18. Медицинский осмотр проводится в четыре этапа:</w:t>
      </w:r>
    </w:p>
    <w:p w:rsidR="008B61C8" w:rsidRDefault="008B61C8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I этап - профилактическая информационно-разъяснительная беседа с работником по вопросам немедицинского потребления наркотических средств и психотропных веществ, сбор анамнестических сведений и сведений о принимаемых по назначению врача наркотических и психотропных лекарственных препаратах, а также медицинский осмотр, проводимый врачом-психиатром-наркологом и включающий исследование кожных покровов, поверхностных лимфатических узлов, видимых слизистых оболочек, перкуссию и пальпацию участков тела (органов), внешний осмотр суставов и поверхностно расположенных</w:t>
      </w:r>
      <w:proofErr w:type="gramEnd"/>
      <w:r>
        <w:rPr>
          <w:rFonts w:ascii="Calibri" w:hAnsi="Calibri" w:cs="Calibri"/>
        </w:rPr>
        <w:t xml:space="preserve"> кровеносных сосудов, аускультацию органов дыхания, сердца и магистральных сосудов, измерение артериального давления, частоты дыхания и пульса, исследование вестибулярных функций;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II этап - предварительные химико-токсикологические исследования (далее - предварительные ХТИ), направленные на получение объективных результатов выявления в образцах биологических жидкостей человека наркотических средств, психотропных веществ и их метаболитов;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III этап - подтверждающие химико-токсикологические исследования (далее - подтверждающие ХТИ), направленные на идентификацию в образцах биологических жидкостей человека наркотических средств, психотропных веществ и их метаболитов;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IV этап - разъяснение работнику результатов проведенного медицинского осмотра.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19. Химико-токсикологические исследования образца биологического объекта в обязательном порядке проводятся на следующие химические вещества, включая их производные, метаболиты и аналоги: опиаты, растительные и синтетические каннабиноиды, фенилалкиламины (амфетамин, метамфетамин), синтетические катиноны, кокаин и метадон.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20. Биологическим объектом для </w:t>
      </w:r>
      <w:proofErr w:type="gramStart"/>
      <w:r>
        <w:rPr>
          <w:rFonts w:ascii="Calibri" w:hAnsi="Calibri" w:cs="Calibri"/>
        </w:rPr>
        <w:t>предварительных</w:t>
      </w:r>
      <w:proofErr w:type="gramEnd"/>
      <w:r>
        <w:rPr>
          <w:rFonts w:ascii="Calibri" w:hAnsi="Calibri" w:cs="Calibri"/>
        </w:rPr>
        <w:t xml:space="preserve"> ХТИ и подтверждающих ХТИ является моча.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21. </w:t>
      </w:r>
      <w:proofErr w:type="gramStart"/>
      <w:r>
        <w:rPr>
          <w:rFonts w:ascii="Calibri" w:hAnsi="Calibri" w:cs="Calibri"/>
        </w:rPr>
        <w:t xml:space="preserve">Отбор, транспортировка и хранение биологического объекта для проведения предварительных ХТИ и подтверждающих ХТИ осуществляется в соответствии с </w:t>
      </w:r>
      <w:hyperlink r:id="rId1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здравоохранения и социального развития Российской Федерации от 27 января 2006 г. N 40 "Об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веществ" (зарегистрирован Министерством юстиции Российской Федерации 26 февраля 2006</w:t>
      </w:r>
      <w:proofErr w:type="gramEnd"/>
      <w:r>
        <w:rPr>
          <w:rFonts w:ascii="Calibri" w:hAnsi="Calibri" w:cs="Calibri"/>
        </w:rPr>
        <w:t xml:space="preserve"> г., регистрационный N 7544) (далее - приказ Минздравсоцразвития России от 27 января 2006 г. N 40).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22. Предварительные ХТИ проводятся иммунохимическими методами, исключающими визуальную оценку результатов предварительных ХТИ, не позднее 2 часов с момента отбора пробы биологического объекта.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23. Результаты предварительных ХТИ заносятся в журнал регистрации отбора биологических объектов &lt;1&gt;.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Учетная </w:t>
      </w:r>
      <w:hyperlink r:id="rId20" w:history="1">
        <w:r>
          <w:rPr>
            <w:rFonts w:ascii="Calibri" w:hAnsi="Calibri" w:cs="Calibri"/>
            <w:color w:val="0000FF"/>
          </w:rPr>
          <w:t>форма N 450/у-06</w:t>
        </w:r>
      </w:hyperlink>
      <w:r>
        <w:rPr>
          <w:rFonts w:ascii="Calibri" w:hAnsi="Calibri" w:cs="Calibri"/>
        </w:rPr>
        <w:t>, утвержденная приказом Минздравсоцразвития России от 27 января 2006 г. N 40 (далее - Учетная форма N 450/у-06).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24. При получении отрицательных результатов предварительных ХТИ медицинский осмотр считается завершенным.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25. </w:t>
      </w:r>
      <w:proofErr w:type="gramStart"/>
      <w:r>
        <w:rPr>
          <w:rFonts w:ascii="Calibri" w:hAnsi="Calibri" w:cs="Calibri"/>
        </w:rPr>
        <w:t xml:space="preserve">В случае выявления в организме работника в ходе предварительных ХТИ наркотических средств, психотропных веществ и их метаболитов врач-психиатр-нарколог в день получения медицинской организацией результатов предварительных ХТИ в письменном виде сообщает работодателю о выявлении медицинских противопоказаний к допуску к работам, предусмотренных </w:t>
      </w:r>
      <w:hyperlink r:id="rId21" w:history="1">
        <w:r>
          <w:rPr>
            <w:rFonts w:ascii="Calibri" w:hAnsi="Calibri" w:cs="Calibri"/>
            <w:color w:val="0000FF"/>
          </w:rPr>
          <w:t>пунктом 48</w:t>
        </w:r>
      </w:hyperlink>
      <w:r>
        <w:rPr>
          <w:rFonts w:ascii="Calibri" w:hAnsi="Calibri" w:cs="Calibri"/>
        </w:rPr>
        <w:t xml:space="preserve"> приложения N 3 к приказу Министерства здравоохранения и социального развития Российской Федерации от 12 апреля 2011 г. N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Министерством юстиции Российской Федерации 21 октября 2011 г., регистрационный N 22111</w:t>
      </w:r>
      <w:proofErr w:type="gramEnd"/>
      <w:r>
        <w:rPr>
          <w:rFonts w:ascii="Calibri" w:hAnsi="Calibri" w:cs="Calibri"/>
        </w:rPr>
        <w:t xml:space="preserve">), </w:t>
      </w:r>
      <w:proofErr w:type="gramStart"/>
      <w:r>
        <w:rPr>
          <w:rFonts w:ascii="Calibri" w:hAnsi="Calibri" w:cs="Calibri"/>
        </w:rPr>
        <w:t>с изменениями, внесенными приказом Министерства здравоохранения Российской Федерации от 15 мая 2013 г. N 296н (зарегистрирован Министерством юстиции Российской Федерации 3 июля 2013 г., регистрационный N 28970) и приказом Министерства здравоохранения Российской Федерации от 5 декабря 2014 г. N 801н (зарегистрирован Министерством юстиции Российской Федерации 3 февраля 2015 г., регистрационный N 35848) (далее - приказ Министерства здравоохранения и социального развития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 от 12 апреля 2011 г. N 302н).</w:t>
      </w:r>
      <w:proofErr w:type="gramEnd"/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26. В случае выявления при проведении предварительных ХТИ в биологических объектах наркотических средств, психотропных веществ и их метаболитов эти объекты направляются в химико-токсикологическую лабораторию медицинской организации для проведения подтверждающего ХТИ.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27. Подтверждающие ХТИ проводятся в химико-токсикологической лаборатории медицинской организации методами газовой и (или) жидкостной хроматографии с масс-спектрометрическим детектированием с помощью технических средств, обеспечивающих регистрацию и обработку результатов исследования путем сравнения полученного результата с данными электронных библиотек масс-спектров в соответствии с </w:t>
      </w:r>
      <w:hyperlink r:id="rId2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Минздравсоцразвития России от 27 января 2006 г. N 40.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28. Срок для получения врачом-психиатром-наркологом, </w:t>
      </w:r>
      <w:proofErr w:type="gramStart"/>
      <w:r>
        <w:rPr>
          <w:rFonts w:ascii="Calibri" w:hAnsi="Calibri" w:cs="Calibri"/>
        </w:rPr>
        <w:t>проводящим</w:t>
      </w:r>
      <w:proofErr w:type="gramEnd"/>
      <w:r>
        <w:rPr>
          <w:rFonts w:ascii="Calibri" w:hAnsi="Calibri" w:cs="Calibri"/>
        </w:rPr>
        <w:t xml:space="preserve"> медицинский осмотр, результатов подтверждающих ХТИ не должен превышать 10 календарных дней.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29. По результатам подтверждающих ХТИ оформляется справка о результатах химико-токсикологического исследования &lt;1&gt;, заполненная в соответствии с инструкцией по заполнению учетной </w:t>
      </w:r>
      <w:hyperlink r:id="rId23" w:history="1">
        <w:r>
          <w:rPr>
            <w:rFonts w:ascii="Calibri" w:hAnsi="Calibri" w:cs="Calibri"/>
            <w:color w:val="0000FF"/>
          </w:rPr>
          <w:t>формы N 454/у-06</w:t>
        </w:r>
      </w:hyperlink>
      <w:r>
        <w:rPr>
          <w:rFonts w:ascii="Calibri" w:hAnsi="Calibri" w:cs="Calibri"/>
        </w:rPr>
        <w:t xml:space="preserve"> "Справка о результатах химико-токсикологических исследований", утвержденной приказом Минздравсоцразвития России от 27 января 2006 г. N 40.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&lt;1&gt; Учетная </w:t>
      </w:r>
      <w:hyperlink r:id="rId24" w:history="1">
        <w:r>
          <w:rPr>
            <w:rFonts w:ascii="Calibri" w:hAnsi="Calibri" w:cs="Calibri"/>
            <w:color w:val="0000FF"/>
          </w:rPr>
          <w:t>форма N 454/у-06</w:t>
        </w:r>
      </w:hyperlink>
      <w:r>
        <w:rPr>
          <w:rFonts w:ascii="Calibri" w:hAnsi="Calibri" w:cs="Calibri"/>
        </w:rPr>
        <w:t>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30. При получении результатов подтверждающих ХТИ медицинский осмотр считается завершенным.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31. Положительные результаты подтверждающих ХТИ являются медицинскими противопоказаниями к допуску к работам, предусмотренными </w:t>
      </w:r>
      <w:hyperlink r:id="rId25" w:history="1">
        <w:r>
          <w:rPr>
            <w:rFonts w:ascii="Calibri" w:hAnsi="Calibri" w:cs="Calibri"/>
            <w:color w:val="0000FF"/>
          </w:rPr>
          <w:t>пунктом 48</w:t>
        </w:r>
      </w:hyperlink>
      <w:r>
        <w:rPr>
          <w:rFonts w:ascii="Calibri" w:hAnsi="Calibri" w:cs="Calibri"/>
        </w:rPr>
        <w:t xml:space="preserve"> приложения N 3 к приказу Министерства здравоохранения и социального развития Российской Федерации от 12 апреля 2011 г. N 302н, а также медицинскими рекомендациями для прохождения работником внеочередного медицинского осмотра &lt;1&gt;.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</w:t>
      </w:r>
      <w:hyperlink r:id="rId26" w:history="1">
        <w:r>
          <w:rPr>
            <w:rFonts w:ascii="Calibri" w:hAnsi="Calibri" w:cs="Calibri"/>
            <w:color w:val="0000FF"/>
          </w:rPr>
          <w:t>Статья 213</w:t>
        </w:r>
      </w:hyperlink>
      <w:r>
        <w:rPr>
          <w:rFonts w:ascii="Calibri" w:hAnsi="Calibri" w:cs="Calibri"/>
        </w:rPr>
        <w:t xml:space="preserve"> Трудового кодекса Российской Федерации.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32. По завершении медицинского осмотра врач-психиатр-нарколог оформляет заключение по форме, утверждаемой </w:t>
      </w:r>
      <w:hyperlink w:anchor="P162" w:history="1">
        <w:r>
          <w:rPr>
            <w:rFonts w:ascii="Calibri" w:hAnsi="Calibri" w:cs="Calibri"/>
            <w:color w:val="0000FF"/>
          </w:rPr>
          <w:t>приложением N 2</w:t>
        </w:r>
      </w:hyperlink>
      <w:r>
        <w:rPr>
          <w:rFonts w:ascii="Calibri" w:hAnsi="Calibri" w:cs="Calibri"/>
        </w:rPr>
        <w:t xml:space="preserve"> к настоящему приказу (далее - заключение).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33. Заключение оформляется в двух экземплярах, один из которых незамедлительно после завершения проведения медицинского осмотра выдается работнику на руки, а второй - приобщается к медицинской карте.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34. При отказе работника от прохождения медицинского осмотра &lt;1&gt; или от прохождения химико-токсикологических исследований заключение не оформляется.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&lt;1&gt; </w:t>
      </w:r>
      <w:hyperlink r:id="rId27" w:history="1">
        <w:r>
          <w:rPr>
            <w:rFonts w:ascii="Calibri" w:hAnsi="Calibri" w:cs="Calibri"/>
            <w:color w:val="0000FF"/>
          </w:rPr>
          <w:t>Статья 20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35. По желанию работника в медицинской организации, проводившей медицинский осмотр, ему выдается копия справки о результатах предварительных ХТИ и (или) подтверждающих ХТИ.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36. Выданные заключения регистрируются в журнале регистрации выданных заключений с отражением в нем следующих сведений: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выдачи заключения;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заключения;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 работника;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рождения работника;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результаты медицинского осмотра, в том числе проведенных химико-токсилогических исследований.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37. По итогам проведения медицинского осмотра в течение пяти рабочих дней составляется заключительный акт, который утверждается руководителем медицинской организации, заверяется печатью медицинской организации, на оттиске которой идентифицируется полное наименование медицинской организации, и направляется работодателю.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38. В заключительном акте указываются: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медицинской организации, адрес ее места нахождения и код по ОГРН;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дата составления заключительного акта;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работодателя;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работников, подлежащих медицинскому осмотру;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работников, прошедших медицинский осмотр;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процент охвата работников медицинским осмотром;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работников, не завершивших медицинский осмотр;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список работников, не завершивших медицинский осмотр;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работников, не прошедших медицинский осмотр;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список работников, не прошедших медицинский осмотр;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работников, в отношении которых имеются медицинские рекомендации для прохождения внеочередного медицинского осмотра;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список работников, в отношении которых имеются медицинские рекомендации для прохождения внеочередного медицинского осмотра;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рекомендации работодателю по реализации комплекса оздоровительных, профилактических и других мероприятий.</w:t>
      </w:r>
    </w:p>
    <w:p w:rsidR="008B61C8" w:rsidRDefault="008B61C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39. Второй экземпляр заключительного акта хранится в медицинской организации в течение 5 лет.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2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к приказу Министерства здравоохранения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от 29 января 2016 г. N 39н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(наименование медицинской организации)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bookmarkStart w:id="3" w:name="P162"/>
      <w:bookmarkEnd w:id="3"/>
      <w:r>
        <w:rPr>
          <w:rFonts w:ascii="Courier New" w:hAnsi="Courier New" w:cs="Courier New"/>
          <w:sz w:val="20"/>
        </w:rPr>
        <w:t xml:space="preserve">                                Заключение,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</w:t>
      </w:r>
      <w:proofErr w:type="gramStart"/>
      <w:r>
        <w:rPr>
          <w:rFonts w:ascii="Courier New" w:hAnsi="Courier New" w:cs="Courier New"/>
          <w:sz w:val="20"/>
        </w:rPr>
        <w:t>выдаваемое</w:t>
      </w:r>
      <w:proofErr w:type="gramEnd"/>
      <w:r>
        <w:rPr>
          <w:rFonts w:ascii="Courier New" w:hAnsi="Courier New" w:cs="Courier New"/>
          <w:sz w:val="20"/>
        </w:rPr>
        <w:t xml:space="preserve"> по результатам прохождения работниками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транспортной безопасности ежегодного медицинского осмотра,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предусмотренного статьей 12.3 Федерального закона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от 9 февраля 2007 г. N 16-ФЗ "О транспортной безопасности",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</w:rPr>
        <w:t>включающего в себя химико-токсикологические исследования</w:t>
      </w:r>
      <w:proofErr w:type="gramEnd"/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наличия в организме человека наркотических средств,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психотропных веществ и их метаболитов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(дата выдачи)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(фамилия, имя, отчество (при наличии) работника)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(дата рождения работника: число, месяц, год)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(пол)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(профессия, должность работника)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(наименование работодателя)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(наименование вида работы, осуществляемой работником)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Наркотические  средства,  психотропные  вещества  и  их  метаболиты  </w:t>
      </w:r>
      <w:proofErr w:type="gramStart"/>
      <w:r>
        <w:rPr>
          <w:rFonts w:ascii="Courier New" w:hAnsi="Courier New" w:cs="Courier New"/>
          <w:sz w:val="20"/>
        </w:rPr>
        <w:t>по</w:t>
      </w:r>
      <w:proofErr w:type="gramEnd"/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результатам ежегодного медицинского осмотра не </w:t>
      </w:r>
      <w:proofErr w:type="gramStart"/>
      <w:r>
        <w:rPr>
          <w:rFonts w:ascii="Courier New" w:hAnsi="Courier New" w:cs="Courier New"/>
          <w:sz w:val="20"/>
        </w:rPr>
        <w:t>выявлены</w:t>
      </w:r>
      <w:proofErr w:type="gramEnd"/>
      <w:r>
        <w:rPr>
          <w:rFonts w:ascii="Courier New" w:hAnsi="Courier New" w:cs="Courier New"/>
          <w:sz w:val="20"/>
        </w:rPr>
        <w:t xml:space="preserve"> (выявлены).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Руководитель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медицинской организации</w:t>
      </w:r>
    </w:p>
    <w:p w:rsidR="008B61C8" w:rsidRDefault="008B61C8">
      <w:pPr>
        <w:spacing w:after="1" w:line="200" w:lineRule="atLeast"/>
        <w:jc w:val="both"/>
      </w:pP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М.П.                    ______________/_________________</w:t>
      </w:r>
    </w:p>
    <w:p w:rsidR="008B61C8" w:rsidRDefault="008B61C8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(подпись)      (расшифровка)</w:t>
      </w: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spacing w:after="1" w:line="220" w:lineRule="atLeast"/>
        <w:jc w:val="both"/>
      </w:pPr>
    </w:p>
    <w:p w:rsidR="008B61C8" w:rsidRDefault="008B61C8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2048" w:rsidRDefault="008B61C8">
      <w:bookmarkStart w:id="4" w:name="_GoBack"/>
      <w:bookmarkEnd w:id="4"/>
    </w:p>
    <w:sectPr w:rsidR="00A92048" w:rsidSect="00106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C8"/>
    <w:rsid w:val="00544F51"/>
    <w:rsid w:val="008B61C8"/>
    <w:rsid w:val="00F9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98EF56E1AD30B96BF987531959CA81D6BCE0A77D0FE037D5C2385A37A9D5FAB17DDBC7F271A019DE2EE69ED2FACCCB5D1277E4Q7mEK" TargetMode="External"/><Relationship Id="rId13" Type="http://schemas.openxmlformats.org/officeDocument/2006/relationships/hyperlink" Target="consultantplus://offline/ref=9398EF56E1AD30B96BF987531959CA81D6BCE0A77D0FE037D5C2385A37A9D5FAB17DDBCEF47AF54A9F70BFCE96B1C1C3430E77EF612869B0Q8mFK" TargetMode="External"/><Relationship Id="rId18" Type="http://schemas.openxmlformats.org/officeDocument/2006/relationships/hyperlink" Target="consultantplus://offline/ref=9398EF56E1AD30B96BF987531959CA81D6B2EEA27A0EE037D5C2385A37A9D5FAB17DDBCEF47AF44C9870BFCE96B1C1C3430E77EF612869B0Q8mFK" TargetMode="External"/><Relationship Id="rId26" Type="http://schemas.openxmlformats.org/officeDocument/2006/relationships/hyperlink" Target="consultantplus://offline/ref=9398EF56E1AD30B96BF987531959CA81D6BCEFA17809E037D5C2385A37A9D5FAB17DDBCEF47BF7489370BFCE96B1C1C3430E77EF612869B0Q8mF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398EF56E1AD30B96BF987531959CA81D6B0E4A47908E037D5C2385A37A9D5FAB17DDBCEF47AF34E9E70BFCE96B1C1C3430E77EF612869B0Q8mFK" TargetMode="External"/><Relationship Id="rId7" Type="http://schemas.openxmlformats.org/officeDocument/2006/relationships/hyperlink" Target="consultantplus://offline/ref=9398EF56E1AD30B96BF987531959CA81D6B7E7A07C01E037D5C2385A37A9D5FAB17DDBCEF47AF5489A70BFCE96B1C1C3430E77EF612869B0Q8mFK" TargetMode="External"/><Relationship Id="rId12" Type="http://schemas.openxmlformats.org/officeDocument/2006/relationships/hyperlink" Target="consultantplus://offline/ref=9398EF56E1AD30B96BF987531959CA81D6B4E4A67B0BE037D5C2385A37A9D5FAB17DDBCEF47AF4499A70BFCE96B1C1C3430E77EF612869B0Q8mFK" TargetMode="External"/><Relationship Id="rId17" Type="http://schemas.openxmlformats.org/officeDocument/2006/relationships/hyperlink" Target="consultantplus://offline/ref=9398EF56E1AD30B96BF987531959CA81D6BCEFA17809E037D5C2385A37A9D5FAB17DDBCEF47BF7489370BFCE96B1C1C3430E77EF612869B0Q8mFK" TargetMode="External"/><Relationship Id="rId25" Type="http://schemas.openxmlformats.org/officeDocument/2006/relationships/hyperlink" Target="consultantplus://offline/ref=9398EF56E1AD30B96BF987531959CA81D6B0E4A47908E037D5C2385A37A9D5FAB17DDBCEF47AF34E9E70BFCE96B1C1C3430E77EF612869B0Q8mF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398EF56E1AD30B96BF987531959CA81D6B4E4A67B0BE037D5C2385A37A9D5FAB17DDBCEF47AF4499E70BFCE96B1C1C3430E77EF612869B0Q8mFK" TargetMode="External"/><Relationship Id="rId20" Type="http://schemas.openxmlformats.org/officeDocument/2006/relationships/hyperlink" Target="consultantplus://offline/ref=9398EF56E1AD30B96BF987531959CA81D0BCE0A17A03BD3DDD9B345830A68AEDB634D7CFF479FD4A912FBADB87E9CDC25D107EF87D2A6BQBm3K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98EF56E1AD30B96BF987531959CA81D6B4E4A67B0BE037D5C2385A37A9D5FAB17DDBCEF47AF4489C70BFCE96B1C1C3430E77EF612869B0Q8mFK" TargetMode="External"/><Relationship Id="rId11" Type="http://schemas.openxmlformats.org/officeDocument/2006/relationships/hyperlink" Target="consultantplus://offline/ref=9398EF56E1AD30B96BF987531959CA81D6BCE0A77D0FE037D5C2385A37A9D5FAB17DDBCAF671A019DE2EE69ED2FACCCB5D1277E4Q7mEK" TargetMode="External"/><Relationship Id="rId24" Type="http://schemas.openxmlformats.org/officeDocument/2006/relationships/hyperlink" Target="consultantplus://offline/ref=9398EF56E1AD30B96BF987531959CA81D0BCE0A17A03BD3DDD9B345830A68AEDB634D7CFF47EF24A912FBADB87E9CDC25D107EF87D2A6BQBm3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9398EF56E1AD30B96BF987531959CA81D6B4E4A67B0BE037D5C2385A37A9D5FAB17DDBCEF47AF4499E70BFCE96B1C1C3430E77EF612869B0Q8mFK" TargetMode="External"/><Relationship Id="rId23" Type="http://schemas.openxmlformats.org/officeDocument/2006/relationships/hyperlink" Target="consultantplus://offline/ref=9398EF56E1AD30B96BF987531959CA81D0BCE0A17A03BD3DDD9B345830A68AEDB634D7CFF47EF24A912FBADB87E9CDC25D107EF87D2A6BQBm3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398EF56E1AD30B96BF987531959CA81D6B4E4A67B0BE037D5C2385A37A9D5FAB17DDBCEF47AF4489C70BFCE96B1C1C3430E77EF612869B0Q8mFK" TargetMode="External"/><Relationship Id="rId19" Type="http://schemas.openxmlformats.org/officeDocument/2006/relationships/hyperlink" Target="consultantplus://offline/ref=9398EF56E1AD30B96BF987531959CA81D0BCE0A17A03BD3DDD9B345830A68AFFB66CDBCEF464F4418479EB9DQDm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98EF56E1AD30B96BF987531959CA81D6BCE0A77D0FE037D5C2385A37A9D5FAB17DDBC7F271A019DE2EE69ED2FACCCB5D1277E4Q7mEK" TargetMode="External"/><Relationship Id="rId14" Type="http://schemas.openxmlformats.org/officeDocument/2006/relationships/hyperlink" Target="consultantplus://offline/ref=9398EF56E1AD30B96BF987531959CA81D6B4E4A67B0BE037D5C2385A37A9D5FAB17DDBCEF47AF4499870BFCE96B1C1C3430E77EF612869B0Q8mFK" TargetMode="External"/><Relationship Id="rId22" Type="http://schemas.openxmlformats.org/officeDocument/2006/relationships/hyperlink" Target="consultantplus://offline/ref=9398EF56E1AD30B96BF987531959CA81D0BCE0A17A03BD3DDD9B345830A68AFFB66CDBCEF464F4418479EB9DQDm3K" TargetMode="External"/><Relationship Id="rId27" Type="http://schemas.openxmlformats.org/officeDocument/2006/relationships/hyperlink" Target="consultantplus://offline/ref=9398EF56E1AD30B96BF987531959CA81D6BCEEA5780FE037D5C2385A37A9D5FAB17DDBCEF47AF64D9870BFCE96B1C1C3430E77EF612869B0Q8m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3300</Words>
  <Characters>18812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 Наталья Генадьевна</dc:creator>
  <cp:lastModifiedBy>Карташова Наталья Генадьевна</cp:lastModifiedBy>
  <cp:revision>1</cp:revision>
  <dcterms:created xsi:type="dcterms:W3CDTF">2021-09-10T08:50:00Z</dcterms:created>
  <dcterms:modified xsi:type="dcterms:W3CDTF">2021-09-10T10:38:00Z</dcterms:modified>
</cp:coreProperties>
</file>